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D3" w:rsidRPr="00D16DF0" w:rsidRDefault="00C97AD3" w:rsidP="00C97AD3">
      <w:pPr>
        <w:tabs>
          <w:tab w:val="left" w:pos="0"/>
        </w:tabs>
        <w:spacing w:line="500" w:lineRule="exact"/>
        <w:rPr>
          <w:rFonts w:ascii="宋体" w:hAnsi="宋体" w:hint="eastAsia"/>
          <w:sz w:val="32"/>
          <w:szCs w:val="32"/>
        </w:rPr>
      </w:pPr>
      <w:r w:rsidRPr="00D67E52">
        <w:rPr>
          <w:rFonts w:ascii="仿宋_GB2312" w:eastAsia="仿宋_GB2312" w:hAnsi="宋体" w:hint="eastAsia"/>
          <w:sz w:val="32"/>
          <w:szCs w:val="32"/>
        </w:rPr>
        <w:t>附件</w:t>
      </w:r>
      <w:r>
        <w:rPr>
          <w:rFonts w:ascii="仿宋_GB2312" w:eastAsia="仿宋_GB2312" w:hAnsi="宋体" w:hint="eastAsia"/>
          <w:sz w:val="32"/>
          <w:szCs w:val="32"/>
        </w:rPr>
        <w:t>1</w:t>
      </w:r>
    </w:p>
    <w:p w:rsidR="00C97AD3" w:rsidRPr="005B5903" w:rsidRDefault="00C97AD3" w:rsidP="00C97AD3">
      <w:pPr>
        <w:tabs>
          <w:tab w:val="left" w:pos="0"/>
        </w:tabs>
        <w:spacing w:line="700" w:lineRule="exact"/>
        <w:jc w:val="center"/>
        <w:rPr>
          <w:rFonts w:ascii="方正小标宋简体" w:eastAsia="方正小标宋简体" w:hAnsi="宋体" w:hint="eastAsia"/>
          <w:sz w:val="36"/>
          <w:szCs w:val="36"/>
        </w:rPr>
      </w:pPr>
      <w:bookmarkStart w:id="0" w:name="_GoBack"/>
      <w:bookmarkEnd w:id="0"/>
      <w:r w:rsidRPr="005B5903">
        <w:rPr>
          <w:rFonts w:ascii="方正小标宋简体" w:eastAsia="方正小标宋简体" w:hAnsi="宋体" w:hint="eastAsia"/>
          <w:sz w:val="36"/>
          <w:szCs w:val="36"/>
        </w:rPr>
        <w:t>山东省煤炭工业生产一线优秀</w:t>
      </w:r>
    </w:p>
    <w:p w:rsidR="00C97AD3" w:rsidRPr="005B5903" w:rsidRDefault="00C97AD3" w:rsidP="00C97AD3">
      <w:pPr>
        <w:spacing w:line="700" w:lineRule="exact"/>
        <w:jc w:val="center"/>
        <w:rPr>
          <w:rFonts w:ascii="方正小标宋简体" w:eastAsia="方正小标宋简体" w:hAnsi="宋体" w:hint="eastAsia"/>
          <w:sz w:val="36"/>
          <w:szCs w:val="36"/>
        </w:rPr>
      </w:pPr>
      <w:r w:rsidRPr="005B5903">
        <w:rPr>
          <w:rFonts w:ascii="方正小标宋简体" w:eastAsia="方正小标宋简体" w:hAnsi="宋体" w:hint="eastAsia"/>
          <w:sz w:val="36"/>
          <w:szCs w:val="36"/>
        </w:rPr>
        <w:t>青年科技工作者和优秀科技论文评选办法</w:t>
      </w:r>
    </w:p>
    <w:p w:rsidR="00C97AD3" w:rsidRPr="00D16DF0" w:rsidRDefault="00C97AD3" w:rsidP="00C97AD3">
      <w:pPr>
        <w:spacing w:line="600" w:lineRule="exact"/>
        <w:ind w:firstLine="640"/>
        <w:rPr>
          <w:rFonts w:ascii="宋体" w:hAnsi="宋体" w:hint="eastAsia"/>
          <w:b/>
          <w:sz w:val="36"/>
          <w:szCs w:val="36"/>
        </w:rPr>
      </w:pP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第一条</w:t>
      </w:r>
      <w:r w:rsidRPr="00D16DF0">
        <w:rPr>
          <w:rFonts w:ascii="仿宋" w:eastAsia="仿宋" w:hAnsi="仿宋" w:hint="eastAsia"/>
          <w:sz w:val="30"/>
          <w:szCs w:val="30"/>
        </w:rPr>
        <w:t xml:space="preserve"> </w:t>
      </w:r>
      <w:r w:rsidRPr="00D67E52">
        <w:rPr>
          <w:rFonts w:ascii="仿宋_GB2312" w:eastAsia="仿宋_GB2312" w:hAnsi="仿宋" w:hint="eastAsia"/>
          <w:sz w:val="30"/>
          <w:szCs w:val="30"/>
        </w:rPr>
        <w:t xml:space="preserve"> 开展评选山东省煤炭工业生产一线优秀青年科技工作者和优秀科技论文活动，旨在树立典型，表彰先进，坚持科学发展，推动科技创新，激励广大生产一线青年科技工作者建功立业，推动全省煤炭工业科学发展。</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第二条</w:t>
      </w:r>
      <w:r w:rsidRPr="00D16DF0">
        <w:rPr>
          <w:rFonts w:ascii="仿宋" w:eastAsia="仿宋" w:hAnsi="仿宋" w:hint="eastAsia"/>
          <w:sz w:val="30"/>
          <w:szCs w:val="30"/>
        </w:rPr>
        <w:t xml:space="preserve">  </w:t>
      </w:r>
      <w:r w:rsidRPr="00D67E52">
        <w:rPr>
          <w:rFonts w:ascii="仿宋_GB2312" w:eastAsia="仿宋_GB2312" w:hAnsi="仿宋" w:hint="eastAsia"/>
          <w:sz w:val="30"/>
          <w:szCs w:val="30"/>
        </w:rPr>
        <w:t>评选山东省煤炭工业生产一线优秀青年科技工作者和优秀科技论文，坚持公开、公平、择优的原则，评选范围为山东省煤炭行业生产一线从事工程技术、科研设计、地质勘探的青年科技（教育）工作者和优秀科技（学术）论文。</w:t>
      </w:r>
    </w:p>
    <w:p w:rsidR="00C97AD3" w:rsidRPr="005B5903"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第三条</w:t>
      </w:r>
      <w:r w:rsidRPr="00D16DF0">
        <w:rPr>
          <w:rFonts w:ascii="仿宋" w:eastAsia="仿宋" w:hAnsi="仿宋" w:hint="eastAsia"/>
          <w:sz w:val="30"/>
          <w:szCs w:val="30"/>
        </w:rPr>
        <w:t xml:space="preserve">  </w:t>
      </w:r>
      <w:r w:rsidRPr="005B5903">
        <w:rPr>
          <w:rFonts w:ascii="仿宋_GB2312" w:eastAsia="仿宋_GB2312" w:hAnsi="仿宋" w:hint="eastAsia"/>
          <w:sz w:val="30"/>
          <w:szCs w:val="30"/>
        </w:rPr>
        <w:t>山东省煤炭工业生产一线优秀青年科技工作者和优秀科技论文评选活动每年开展一次，每次评选，优秀青年科技工作者10名左右，优秀科技论文30篇左右。</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第四条</w:t>
      </w:r>
      <w:r w:rsidRPr="00D16DF0">
        <w:rPr>
          <w:rFonts w:ascii="仿宋" w:eastAsia="仿宋" w:hAnsi="仿宋" w:hint="eastAsia"/>
          <w:sz w:val="30"/>
          <w:szCs w:val="30"/>
        </w:rPr>
        <w:t xml:space="preserve"> </w:t>
      </w:r>
      <w:r w:rsidRPr="00D67E52">
        <w:rPr>
          <w:rFonts w:ascii="仿宋_GB2312" w:eastAsia="仿宋_GB2312" w:hAnsi="仿宋" w:hint="eastAsia"/>
          <w:sz w:val="30"/>
          <w:szCs w:val="30"/>
        </w:rPr>
        <w:t xml:space="preserve"> 山东省煤炭工业生产一线优秀青年科技工作者必须是坚持党的基本路线，热爱祖国，学风正派，求实创新，并具备下列条件：</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67E52">
        <w:rPr>
          <w:rFonts w:ascii="仿宋_GB2312" w:eastAsia="仿宋_GB2312" w:hAnsi="仿宋" w:hint="eastAsia"/>
          <w:sz w:val="30"/>
          <w:szCs w:val="30"/>
        </w:rPr>
        <w:t>1.在生产、设计、科研一线从事科技工作5年以上；</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67E52">
        <w:rPr>
          <w:rFonts w:ascii="仿宋_GB2312" w:eastAsia="仿宋_GB2312" w:hAnsi="仿宋" w:hint="eastAsia"/>
          <w:sz w:val="30"/>
          <w:szCs w:val="30"/>
        </w:rPr>
        <w:t>2.近5年来在工作实践中取得突出的科技创新成绩，包括：创新性科技成果，在重点科技期刊发表过论文，获得过</w:t>
      </w:r>
      <w:r>
        <w:rPr>
          <w:rFonts w:ascii="仿宋_GB2312" w:eastAsia="仿宋_GB2312" w:hAnsi="仿宋" w:hint="eastAsia"/>
          <w:sz w:val="30"/>
          <w:szCs w:val="30"/>
        </w:rPr>
        <w:t>省、</w:t>
      </w:r>
      <w:r w:rsidRPr="00D67E52">
        <w:rPr>
          <w:rFonts w:ascii="仿宋_GB2312" w:eastAsia="仿宋_GB2312" w:hAnsi="仿宋" w:hint="eastAsia"/>
          <w:sz w:val="30"/>
          <w:szCs w:val="30"/>
        </w:rPr>
        <w:t>局级，高校、设计科研院所级以上的科技奖励；</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67E52">
        <w:rPr>
          <w:rFonts w:ascii="仿宋_GB2312" w:eastAsia="仿宋_GB2312" w:hAnsi="仿宋" w:hint="eastAsia"/>
          <w:sz w:val="30"/>
          <w:szCs w:val="30"/>
        </w:rPr>
        <w:t>3.评选人员年龄为35岁以下，</w:t>
      </w:r>
      <w:r>
        <w:rPr>
          <w:rFonts w:ascii="仿宋_GB2312" w:eastAsia="仿宋_GB2312" w:hAnsi="仿宋" w:hint="eastAsia"/>
          <w:sz w:val="30"/>
          <w:szCs w:val="30"/>
        </w:rPr>
        <w:t>大</w:t>
      </w:r>
      <w:r w:rsidRPr="00D67E52">
        <w:rPr>
          <w:rFonts w:ascii="仿宋_GB2312" w:eastAsia="仿宋_GB2312" w:hAnsi="仿宋" w:hint="eastAsia"/>
          <w:sz w:val="30"/>
          <w:szCs w:val="30"/>
        </w:rPr>
        <w:t>专以上学历；</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67E52">
        <w:rPr>
          <w:rFonts w:ascii="仿宋_GB2312" w:eastAsia="仿宋_GB2312" w:hAnsi="仿宋" w:hint="eastAsia"/>
          <w:sz w:val="30"/>
          <w:szCs w:val="30"/>
        </w:rPr>
        <w:lastRenderedPageBreak/>
        <w:t>4.有近2年来获得过山东煤炭学会评选的优秀论文；</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67E52">
        <w:rPr>
          <w:rFonts w:ascii="仿宋_GB2312" w:eastAsia="仿宋_GB2312" w:hAnsi="仿宋" w:hint="eastAsia"/>
          <w:sz w:val="30"/>
          <w:szCs w:val="30"/>
        </w:rPr>
        <w:t>5.提交一篇未</w:t>
      </w:r>
      <w:r w:rsidRPr="00D67E52">
        <w:rPr>
          <w:rFonts w:ascii="仿宋_GB2312" w:eastAsia="仿宋_GB2312" w:hAnsi="仿宋" w:hint="eastAsia"/>
          <w:kern w:val="0"/>
          <w:sz w:val="30"/>
          <w:szCs w:val="30"/>
        </w:rPr>
        <w:t>在</w:t>
      </w:r>
      <w:r>
        <w:rPr>
          <w:rFonts w:ascii="仿宋_GB2312" w:eastAsia="仿宋_GB2312" w:hAnsi="仿宋" w:hint="eastAsia"/>
          <w:kern w:val="0"/>
          <w:sz w:val="30"/>
          <w:szCs w:val="30"/>
        </w:rPr>
        <w:t>正式期刊上</w:t>
      </w:r>
      <w:r w:rsidRPr="00D67E52">
        <w:rPr>
          <w:rFonts w:ascii="仿宋_GB2312" w:eastAsia="仿宋_GB2312" w:hAnsi="仿宋" w:hint="eastAsia"/>
          <w:sz w:val="30"/>
          <w:szCs w:val="30"/>
        </w:rPr>
        <w:t>发表过的科技（学术）论文。</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 xml:space="preserve">第五条  </w:t>
      </w:r>
      <w:r w:rsidRPr="00D67E52">
        <w:rPr>
          <w:rFonts w:ascii="仿宋_GB2312" w:eastAsia="仿宋_GB2312" w:hAnsi="仿宋" w:hint="eastAsia"/>
          <w:sz w:val="30"/>
          <w:szCs w:val="30"/>
        </w:rPr>
        <w:t>优秀论文参评条件：</w:t>
      </w:r>
    </w:p>
    <w:p w:rsidR="00C97AD3" w:rsidRPr="009D0C6C"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9D0C6C">
        <w:rPr>
          <w:rFonts w:ascii="仿宋_GB2312" w:eastAsia="仿宋_GB2312" w:hAnsi="仿宋" w:hint="eastAsia"/>
          <w:sz w:val="30"/>
          <w:szCs w:val="30"/>
        </w:rPr>
        <w:t>1.论文由作者独立完成；</w:t>
      </w:r>
    </w:p>
    <w:p w:rsidR="00C97AD3" w:rsidRPr="009D0C6C" w:rsidRDefault="00C97AD3" w:rsidP="00C97AD3">
      <w:pPr>
        <w:snapToGrid w:val="0"/>
        <w:spacing w:line="600" w:lineRule="exact"/>
        <w:ind w:firstLineChars="200" w:firstLine="600"/>
        <w:rPr>
          <w:rFonts w:ascii="仿宋_GB2312" w:eastAsia="仿宋_GB2312" w:hAnsi="仿宋" w:hint="eastAsia"/>
          <w:kern w:val="0"/>
          <w:sz w:val="30"/>
          <w:szCs w:val="30"/>
        </w:rPr>
      </w:pPr>
      <w:r w:rsidRPr="009D0C6C">
        <w:rPr>
          <w:rFonts w:ascii="仿宋_GB2312" w:eastAsia="仿宋_GB2312" w:hAnsi="仿宋" w:hint="eastAsia"/>
          <w:sz w:val="30"/>
          <w:szCs w:val="30"/>
        </w:rPr>
        <w:t>2.</w:t>
      </w:r>
      <w:r w:rsidRPr="009D0C6C">
        <w:rPr>
          <w:rFonts w:ascii="仿宋_GB2312" w:eastAsia="仿宋_GB2312" w:hAnsi="仿宋" w:hint="eastAsia"/>
          <w:kern w:val="0"/>
          <w:sz w:val="30"/>
          <w:szCs w:val="30"/>
        </w:rPr>
        <w:t xml:space="preserve"> 论文要求立足工作实践，能围绕安全生产技术与管理中的重点、热点、难点问题，为企业单位需求提供参考；</w:t>
      </w:r>
    </w:p>
    <w:p w:rsidR="00C97AD3" w:rsidRPr="009D0C6C" w:rsidRDefault="00C97AD3" w:rsidP="00C97AD3">
      <w:pPr>
        <w:snapToGrid w:val="0"/>
        <w:spacing w:line="600" w:lineRule="exact"/>
        <w:ind w:firstLineChars="200" w:firstLine="600"/>
        <w:rPr>
          <w:rFonts w:ascii="仿宋_GB2312" w:eastAsia="仿宋_GB2312" w:hAnsi="仿宋" w:hint="eastAsia"/>
          <w:kern w:val="0"/>
          <w:sz w:val="30"/>
          <w:szCs w:val="30"/>
        </w:rPr>
      </w:pPr>
      <w:r w:rsidRPr="009D0C6C">
        <w:rPr>
          <w:rFonts w:ascii="仿宋_GB2312" w:eastAsia="仿宋_GB2312" w:hAnsi="仿宋" w:hint="eastAsia"/>
          <w:kern w:val="0"/>
          <w:sz w:val="30"/>
          <w:szCs w:val="30"/>
        </w:rPr>
        <w:t>3.理论上具有一定的创新性，技术上可行、安全上可靠、工作中具有可操作性；</w:t>
      </w:r>
    </w:p>
    <w:p w:rsidR="00C97AD3" w:rsidRPr="009D0C6C" w:rsidRDefault="00C97AD3" w:rsidP="00C97AD3">
      <w:pPr>
        <w:snapToGrid w:val="0"/>
        <w:spacing w:line="600" w:lineRule="exact"/>
        <w:ind w:firstLineChars="200" w:firstLine="600"/>
        <w:rPr>
          <w:rFonts w:ascii="仿宋_GB2312" w:eastAsia="仿宋_GB2312" w:hAnsi="仿宋" w:hint="eastAsia"/>
          <w:sz w:val="30"/>
          <w:szCs w:val="30"/>
        </w:rPr>
      </w:pPr>
      <w:r w:rsidRPr="009D0C6C">
        <w:rPr>
          <w:rFonts w:ascii="仿宋_GB2312" w:eastAsia="仿宋_GB2312" w:hAnsi="仿宋" w:hint="eastAsia"/>
          <w:sz w:val="30"/>
          <w:szCs w:val="30"/>
        </w:rPr>
        <w:t>4.</w:t>
      </w:r>
      <w:r w:rsidRPr="009D0C6C">
        <w:rPr>
          <w:rFonts w:ascii="仿宋_GB2312" w:eastAsia="仿宋_GB2312" w:hAnsi="仿宋" w:hint="eastAsia"/>
          <w:kern w:val="0"/>
          <w:sz w:val="30"/>
          <w:szCs w:val="30"/>
        </w:rPr>
        <w:t xml:space="preserve"> 未在正式期刊上发表过。</w:t>
      </w:r>
    </w:p>
    <w:p w:rsidR="00C97AD3" w:rsidRPr="009D0C6C"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9D0C6C">
        <w:rPr>
          <w:rFonts w:ascii="仿宋_GB2312" w:eastAsia="仿宋_GB2312" w:hAnsi="仿宋" w:hint="eastAsia"/>
          <w:sz w:val="30"/>
          <w:szCs w:val="30"/>
        </w:rPr>
        <w:t>5.符合科技（学术）论文撰写格式要求。</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 xml:space="preserve">第六条 </w:t>
      </w:r>
      <w:r w:rsidRPr="00D16DF0">
        <w:rPr>
          <w:rFonts w:ascii="仿宋" w:eastAsia="仿宋" w:hAnsi="仿宋" w:hint="eastAsia"/>
          <w:sz w:val="30"/>
          <w:szCs w:val="30"/>
        </w:rPr>
        <w:t xml:space="preserve"> </w:t>
      </w:r>
      <w:r w:rsidRPr="00D67E52">
        <w:rPr>
          <w:rFonts w:ascii="仿宋_GB2312" w:eastAsia="仿宋_GB2312" w:hAnsi="仿宋" w:hint="eastAsia"/>
          <w:sz w:val="30"/>
          <w:szCs w:val="30"/>
        </w:rPr>
        <w:t>山东省煤炭工业生产一线优秀青年科技工作者和优秀科技论文评选活动，由山东煤炭学会组织有关专家组成“山东省煤炭工业生产一线优秀青年科技工作者和优秀科技论文评审委员会”（以下简称“评委会”），负责评审工作。评委会主任委员由山东煤炭学会主要负责人担任。</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第七条</w:t>
      </w:r>
      <w:r w:rsidRPr="00D16DF0">
        <w:rPr>
          <w:rFonts w:ascii="仿宋" w:eastAsia="仿宋" w:hAnsi="仿宋" w:hint="eastAsia"/>
          <w:sz w:val="30"/>
          <w:szCs w:val="30"/>
        </w:rPr>
        <w:t xml:space="preserve">  </w:t>
      </w:r>
      <w:r w:rsidRPr="00D67E52">
        <w:rPr>
          <w:rFonts w:ascii="仿宋_GB2312" w:eastAsia="仿宋_GB2312" w:hAnsi="仿宋" w:hint="eastAsia"/>
          <w:sz w:val="30"/>
          <w:szCs w:val="30"/>
        </w:rPr>
        <w:t>评委会办公室设在山东煤炭学会秘书处，负责处理日常事务。</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第八条</w:t>
      </w:r>
      <w:r w:rsidRPr="00D16DF0">
        <w:rPr>
          <w:rFonts w:ascii="仿宋" w:eastAsia="仿宋" w:hAnsi="仿宋" w:hint="eastAsia"/>
          <w:sz w:val="30"/>
          <w:szCs w:val="30"/>
        </w:rPr>
        <w:t xml:space="preserve"> </w:t>
      </w:r>
      <w:r w:rsidRPr="00D67E52">
        <w:rPr>
          <w:rFonts w:ascii="仿宋_GB2312" w:eastAsia="仿宋_GB2312" w:hAnsi="仿宋" w:hint="eastAsia"/>
          <w:sz w:val="30"/>
          <w:szCs w:val="30"/>
        </w:rPr>
        <w:t xml:space="preserve"> 山东省煤炭工业生产一线优秀青年科技工作者候选人和优秀科技论文候选文章，由各常务理事单位、大中型煤炭企业集团、科研设计单位、高等院校</w:t>
      </w:r>
      <w:r>
        <w:rPr>
          <w:rFonts w:ascii="仿宋_GB2312" w:eastAsia="仿宋_GB2312" w:hAnsi="仿宋" w:hint="eastAsia"/>
          <w:sz w:val="30"/>
          <w:szCs w:val="30"/>
        </w:rPr>
        <w:t>、</w:t>
      </w:r>
      <w:r w:rsidRPr="009D0C6C">
        <w:rPr>
          <w:rFonts w:ascii="仿宋_GB2312" w:eastAsia="仿宋_GB2312" w:hAnsi="仿宋" w:hint="eastAsia"/>
          <w:kern w:val="0"/>
          <w:sz w:val="30"/>
          <w:szCs w:val="30"/>
        </w:rPr>
        <w:t>市煤炭管理部门</w:t>
      </w:r>
      <w:r w:rsidRPr="00D67E52">
        <w:rPr>
          <w:rFonts w:ascii="仿宋_GB2312" w:eastAsia="仿宋_GB2312" w:hAnsi="仿宋" w:hint="eastAsia"/>
          <w:sz w:val="30"/>
          <w:szCs w:val="30"/>
        </w:rPr>
        <w:t>负责推荐。</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第九条</w:t>
      </w:r>
      <w:r w:rsidRPr="00D16DF0">
        <w:rPr>
          <w:rFonts w:ascii="仿宋" w:eastAsia="仿宋" w:hAnsi="仿宋" w:hint="eastAsia"/>
          <w:sz w:val="30"/>
          <w:szCs w:val="30"/>
        </w:rPr>
        <w:t xml:space="preserve">  </w:t>
      </w:r>
      <w:r w:rsidRPr="00D67E52">
        <w:rPr>
          <w:rFonts w:ascii="仿宋_GB2312" w:eastAsia="仿宋_GB2312" w:hAnsi="仿宋" w:hint="eastAsia"/>
          <w:sz w:val="30"/>
          <w:szCs w:val="30"/>
        </w:rPr>
        <w:t>推荐山东省煤炭工业生产一线优秀青年科技工作者候选人和优秀科技论文候选文章，应坚持民主公开，实事求是的原则，由各单位申报，评委会办公室审核，最后评委会审批。</w:t>
      </w:r>
      <w:r w:rsidRPr="00D67E52">
        <w:rPr>
          <w:rFonts w:ascii="仿宋_GB2312" w:eastAsia="仿宋_GB2312" w:hAnsi="仿宋" w:hint="eastAsia"/>
          <w:sz w:val="30"/>
          <w:szCs w:val="30"/>
        </w:rPr>
        <w:lastRenderedPageBreak/>
        <w:t>申报材料要严格把关，不得弄虚作假。</w:t>
      </w:r>
    </w:p>
    <w:p w:rsidR="00C97AD3" w:rsidRPr="00D16DF0" w:rsidRDefault="00C97AD3" w:rsidP="00C97AD3">
      <w:pPr>
        <w:tabs>
          <w:tab w:val="left" w:pos="0"/>
          <w:tab w:val="left" w:pos="540"/>
        </w:tabs>
        <w:spacing w:line="600" w:lineRule="exact"/>
        <w:ind w:firstLineChars="200" w:firstLine="600"/>
        <w:rPr>
          <w:rFonts w:ascii="仿宋" w:eastAsia="仿宋" w:hAnsi="仿宋" w:hint="eastAsia"/>
          <w:sz w:val="30"/>
          <w:szCs w:val="30"/>
        </w:rPr>
      </w:pPr>
      <w:r w:rsidRPr="00D16DF0">
        <w:rPr>
          <w:rFonts w:ascii="黑体" w:eastAsia="黑体" w:hAnsi="黑体" w:hint="eastAsia"/>
          <w:sz w:val="30"/>
          <w:szCs w:val="30"/>
        </w:rPr>
        <w:t>第十条</w:t>
      </w:r>
      <w:r w:rsidRPr="00D16DF0">
        <w:rPr>
          <w:rFonts w:ascii="仿宋" w:eastAsia="仿宋" w:hAnsi="仿宋" w:hint="eastAsia"/>
          <w:sz w:val="30"/>
          <w:szCs w:val="30"/>
        </w:rPr>
        <w:t xml:space="preserve">  </w:t>
      </w:r>
      <w:r w:rsidRPr="00D67E52">
        <w:rPr>
          <w:rFonts w:ascii="仿宋_GB2312" w:eastAsia="仿宋_GB2312" w:hAnsi="仿宋" w:hint="eastAsia"/>
          <w:sz w:val="30"/>
          <w:szCs w:val="30"/>
        </w:rPr>
        <w:t>评委会办公室根据各单位推荐的人选和文章，在严格掌握条件、认真审核材料的基础上，提出候选人和候选文章建议名单，提交评委会进行评审。</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第十一条</w:t>
      </w:r>
      <w:r w:rsidRPr="00D16DF0">
        <w:rPr>
          <w:rFonts w:ascii="仿宋" w:eastAsia="仿宋" w:hAnsi="仿宋" w:hint="eastAsia"/>
          <w:sz w:val="30"/>
          <w:szCs w:val="30"/>
        </w:rPr>
        <w:t xml:space="preserve"> </w:t>
      </w:r>
      <w:r w:rsidRPr="00D67E52">
        <w:rPr>
          <w:rFonts w:ascii="仿宋_GB2312" w:eastAsia="仿宋_GB2312" w:hAnsi="仿宋" w:hint="eastAsia"/>
          <w:sz w:val="30"/>
          <w:szCs w:val="30"/>
        </w:rPr>
        <w:t xml:space="preserve"> 评委会在对候选人和候选文章认真审查并充分酝酿讨论后，进行无记名投票评选。当选人不足10名、文章不足</w:t>
      </w:r>
      <w:r>
        <w:rPr>
          <w:rFonts w:ascii="仿宋_GB2312" w:eastAsia="仿宋_GB2312" w:hAnsi="仿宋" w:hint="eastAsia"/>
          <w:sz w:val="30"/>
          <w:szCs w:val="30"/>
        </w:rPr>
        <w:t>3</w:t>
      </w:r>
      <w:r w:rsidRPr="00D67E52">
        <w:rPr>
          <w:rFonts w:ascii="仿宋_GB2312" w:eastAsia="仿宋_GB2312" w:hAnsi="仿宋" w:hint="eastAsia"/>
          <w:sz w:val="30"/>
          <w:szCs w:val="30"/>
        </w:rPr>
        <w:t>0篇时，按实际通过数确定。</w:t>
      </w:r>
    </w:p>
    <w:p w:rsidR="00C97AD3" w:rsidRPr="009D0C6C"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第十二条</w:t>
      </w:r>
      <w:r w:rsidRPr="00D16DF0">
        <w:rPr>
          <w:rFonts w:ascii="仿宋" w:eastAsia="仿宋" w:hAnsi="仿宋" w:hint="eastAsia"/>
          <w:sz w:val="30"/>
          <w:szCs w:val="30"/>
        </w:rPr>
        <w:t xml:space="preserve">  </w:t>
      </w:r>
      <w:r w:rsidRPr="00D67E52">
        <w:rPr>
          <w:rFonts w:ascii="仿宋_GB2312" w:eastAsia="仿宋_GB2312" w:hAnsi="仿宋" w:hint="eastAsia"/>
          <w:sz w:val="30"/>
          <w:szCs w:val="30"/>
        </w:rPr>
        <w:t>被评为“山东省煤炭工业生产一线优秀青年科技工作者”和“优秀科技论文”的，由山东煤炭学会给予表彰，颁发证书，并从中择优推荐参加中国煤炭学会“全国煤炭工业生产一线优秀青年科技工作者”和“优秀科技论文”的评选</w:t>
      </w:r>
      <w:r>
        <w:rPr>
          <w:rFonts w:ascii="仿宋_GB2312" w:eastAsia="仿宋_GB2312" w:hAnsi="仿宋" w:hint="eastAsia"/>
          <w:sz w:val="30"/>
          <w:szCs w:val="30"/>
        </w:rPr>
        <w:t>，</w:t>
      </w:r>
      <w:r w:rsidRPr="009D0C6C">
        <w:rPr>
          <w:rFonts w:ascii="仿宋_GB2312" w:eastAsia="仿宋_GB2312" w:hAnsi="仿宋" w:hint="eastAsia"/>
          <w:kern w:val="0"/>
          <w:sz w:val="30"/>
          <w:szCs w:val="30"/>
        </w:rPr>
        <w:t>向省科协等单位推荐相应奖项。</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 xml:space="preserve">第十三条 </w:t>
      </w:r>
      <w:r>
        <w:rPr>
          <w:rFonts w:ascii="仿宋_GB2312" w:eastAsia="仿宋_GB2312" w:hAnsi="仿宋" w:hint="eastAsia"/>
          <w:sz w:val="30"/>
          <w:szCs w:val="30"/>
        </w:rPr>
        <w:t>上</w:t>
      </w:r>
      <w:r w:rsidRPr="00D67E52">
        <w:rPr>
          <w:rFonts w:ascii="仿宋_GB2312" w:eastAsia="仿宋_GB2312" w:hAnsi="仿宋" w:hint="eastAsia"/>
          <w:sz w:val="30"/>
          <w:szCs w:val="30"/>
        </w:rPr>
        <w:t>年</w:t>
      </w:r>
      <w:r>
        <w:rPr>
          <w:rFonts w:ascii="仿宋_GB2312" w:eastAsia="仿宋_GB2312" w:hAnsi="仿宋" w:hint="eastAsia"/>
          <w:sz w:val="30"/>
          <w:szCs w:val="30"/>
        </w:rPr>
        <w:t>度</w:t>
      </w:r>
      <w:r w:rsidRPr="00D67E52">
        <w:rPr>
          <w:rFonts w:ascii="仿宋_GB2312" w:eastAsia="仿宋_GB2312" w:hAnsi="仿宋" w:hint="eastAsia"/>
          <w:sz w:val="30"/>
          <w:szCs w:val="30"/>
        </w:rPr>
        <w:t xml:space="preserve"> 被评为“山东省煤炭工业生产一线优秀青年科技工作者和优秀科技论文”的不重复评选。已评为山东省煤炭工业生产一线优秀青年科技工作者和优秀科技论文的，因触犯刑律判刑或违背科技工作者职业道德在社会上造成不良影响的，经评委会审核，取消其荣誉。</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 xml:space="preserve">第十四条 </w:t>
      </w:r>
      <w:r w:rsidRPr="00D67E52">
        <w:rPr>
          <w:rFonts w:ascii="仿宋_GB2312" w:eastAsia="仿宋_GB2312" w:hAnsi="仿宋" w:hint="eastAsia"/>
          <w:sz w:val="30"/>
          <w:szCs w:val="30"/>
        </w:rPr>
        <w:t xml:space="preserve"> 对弄虚作假，骗取奖励的，一经发现，撤消其荣誉，并建议其所在单位给予有关责任人相应的行政处分。</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第十五条</w:t>
      </w:r>
      <w:r w:rsidRPr="00D16DF0">
        <w:rPr>
          <w:rFonts w:ascii="仿宋" w:eastAsia="仿宋" w:hAnsi="仿宋" w:hint="eastAsia"/>
          <w:sz w:val="30"/>
          <w:szCs w:val="30"/>
        </w:rPr>
        <w:t xml:space="preserve">  </w:t>
      </w:r>
      <w:r w:rsidRPr="00D67E52">
        <w:rPr>
          <w:rFonts w:ascii="仿宋_GB2312" w:eastAsia="仿宋_GB2312" w:hAnsi="仿宋" w:hint="eastAsia"/>
          <w:sz w:val="30"/>
          <w:szCs w:val="30"/>
        </w:rPr>
        <w:t>本办法由山东煤炭学会评委会办公室负责解释。</w:t>
      </w:r>
    </w:p>
    <w:p w:rsidR="00C97AD3" w:rsidRPr="00D67E52" w:rsidRDefault="00C97AD3" w:rsidP="00C97AD3">
      <w:pPr>
        <w:tabs>
          <w:tab w:val="left" w:pos="0"/>
          <w:tab w:val="left" w:pos="540"/>
        </w:tabs>
        <w:spacing w:line="600" w:lineRule="exact"/>
        <w:ind w:firstLineChars="200" w:firstLine="600"/>
        <w:rPr>
          <w:rFonts w:ascii="仿宋_GB2312" w:eastAsia="仿宋_GB2312" w:hAnsi="仿宋" w:hint="eastAsia"/>
          <w:sz w:val="30"/>
          <w:szCs w:val="30"/>
        </w:rPr>
      </w:pPr>
      <w:r w:rsidRPr="00D16DF0">
        <w:rPr>
          <w:rFonts w:ascii="黑体" w:eastAsia="黑体" w:hAnsi="黑体" w:hint="eastAsia"/>
          <w:sz w:val="30"/>
          <w:szCs w:val="30"/>
        </w:rPr>
        <w:t>第十六条</w:t>
      </w:r>
      <w:r w:rsidRPr="00D16DF0">
        <w:rPr>
          <w:rFonts w:ascii="仿宋" w:eastAsia="仿宋" w:hAnsi="仿宋" w:hint="eastAsia"/>
          <w:sz w:val="30"/>
          <w:szCs w:val="30"/>
        </w:rPr>
        <w:t xml:space="preserve">  </w:t>
      </w:r>
      <w:r w:rsidRPr="00D67E52">
        <w:rPr>
          <w:rFonts w:ascii="仿宋_GB2312" w:eastAsia="仿宋_GB2312" w:hAnsi="仿宋" w:hint="eastAsia"/>
          <w:sz w:val="30"/>
          <w:szCs w:val="30"/>
        </w:rPr>
        <w:t>本办法自发布之日起实行。</w:t>
      </w:r>
    </w:p>
    <w:p w:rsidR="001D1041" w:rsidRPr="00C97AD3" w:rsidRDefault="001D1041"/>
    <w:sectPr w:rsidR="001D1041" w:rsidRPr="00C97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D3"/>
    <w:rsid w:val="001D1041"/>
    <w:rsid w:val="008735F7"/>
    <w:rsid w:val="00C9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A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C97AD3"/>
    <w:pPr>
      <w:keepNext/>
      <w:keepLines/>
      <w:widowControl/>
      <w:adjustRightInd w:val="0"/>
      <w:spacing w:before="40" w:after="40" w:line="360" w:lineRule="auto"/>
      <w:ind w:firstLineChars="200" w:firstLine="200"/>
      <w:outlineLvl w:val="3"/>
    </w:pPr>
    <w:rPr>
      <w:rFonts w:eastAsia="仿宋_GB2312" w:cs="宋体"/>
      <w:b/>
      <w:kern w:val="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A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C97AD3"/>
    <w:pPr>
      <w:keepNext/>
      <w:keepLines/>
      <w:widowControl/>
      <w:adjustRightInd w:val="0"/>
      <w:spacing w:before="40" w:after="40" w:line="360" w:lineRule="auto"/>
      <w:ind w:firstLineChars="200" w:firstLine="200"/>
      <w:outlineLvl w:val="3"/>
    </w:pPr>
    <w:rPr>
      <w:rFonts w:eastAsia="仿宋_GB2312" w:cs="宋体"/>
      <w:b/>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230</Words>
  <Characters>1311</Characters>
  <Application>Microsoft Office Word</Application>
  <DocSecurity>0</DocSecurity>
  <Lines>10</Lines>
  <Paragraphs>3</Paragraphs>
  <ScaleCrop>false</ScaleCrop>
  <Company>Microsoft</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zgd</dc:creator>
  <cp:lastModifiedBy>zgd</cp:lastModifiedBy>
  <cp:revision>1</cp:revision>
  <dcterms:created xsi:type="dcterms:W3CDTF">2015-03-19T07:59:00Z</dcterms:created>
  <dcterms:modified xsi:type="dcterms:W3CDTF">2015-03-19T08:09:00Z</dcterms:modified>
</cp:coreProperties>
</file>